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1F" w:rsidRDefault="00B6191F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r w:rsidRPr="00B6191F">
        <w:rPr>
          <w:rFonts w:ascii="Times New Roman" w:hAnsi="Times New Roman" w:cs="Times New Roman"/>
          <w:noProof/>
          <w:szCs w:val="23"/>
        </w:rPr>
        <w:drawing>
          <wp:inline distT="0" distB="0" distL="0" distR="0">
            <wp:extent cx="5940425" cy="8168084"/>
            <wp:effectExtent l="0" t="0" r="0" b="0"/>
            <wp:docPr id="2" name="Рисунок 2" descr="E:\Алия Цәк\Сканер РП\Еңбек қорғау 33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Сканер РП\Еңбек қорғау 33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1F" w:rsidRDefault="00B6191F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B6191F" w:rsidRDefault="00B6191F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B6191F" w:rsidRDefault="00B6191F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</w:p>
    <w:p w:rsidR="00CE4F25" w:rsidRPr="00CE4F25" w:rsidRDefault="001467F7" w:rsidP="005D0844">
      <w:pPr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</w:pPr>
      <w:bookmarkStart w:id="0" w:name="_GoBack"/>
      <w:bookmarkEnd w:id="0"/>
      <w:r w:rsidRPr="00CE4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lastRenderedPageBreak/>
        <w:t>ТҮСІНДІРМЕ ЖАЗБА</w:t>
      </w:r>
    </w:p>
    <w:tbl>
      <w:tblPr>
        <w:tblW w:w="9828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961"/>
      </w:tblGrid>
      <w:tr w:rsidR="00CE4F25" w:rsidRPr="00B6191F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570926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Пән/модуль сипаттамасы</w:t>
            </w:r>
          </w:p>
          <w:p w:rsidR="007173B3" w:rsidRPr="007173B3" w:rsidRDefault="007173B3" w:rsidP="007173B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«Еңбек қорғау» пәні арнаулы сабақ ретінде қоғамтану және мамандық алудың негізгі пәндерімен тығыз байланысты.</w:t>
            </w:r>
          </w:p>
          <w:p w:rsidR="007173B3" w:rsidRPr="007173B3" w:rsidRDefault="007173B3" w:rsidP="007173B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Еңбек қорғау пәнінің келешек мамандар үшін үлкен мәні бар. Бұл пәннің негізгі мақсаты болашақ мамандарды еңбек заңымен өндіріс санита-риясымен, техника қауіпсіздігімен және өрт қауіпсіздігінің негіздерімен таныстыра отырып, өндіріс жағдайында төніп тұрған қауіп-қатерді көре білуге және оны болдырмаудың шараларын оқып үйретеді.</w:t>
            </w:r>
          </w:p>
          <w:p w:rsidR="00570926" w:rsidRPr="00570926" w:rsidRDefault="007173B3" w:rsidP="007173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Бұл пәнді оқып-үйрену нәтижесінде білімгерлер мынаны білулері керек: «Еңбек қорғау» туралы нормативті-провалық құжаттарды, қауіпті-қатерлі өндіріс факторларын және оның адам организміне әсері, оларды қалыпты мөлшерге келтіру әдістерін, еңбек қорғау жұмысын ұйымдастыру,өндіріс ортасының әр саласында еңбек етушілердің қауіпсіздігін қорғау әдістерін т.б.</w:t>
            </w:r>
          </w:p>
        </w:tc>
      </w:tr>
      <w:tr w:rsidR="00CE4F25" w:rsidRPr="00B6191F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Қалыптастырылатын құзіреттілік</w:t>
            </w:r>
          </w:p>
          <w:p w:rsidR="004618BF" w:rsidRPr="004618BF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618B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Пәнді оқу нәтижесінде білім алушы: </w:t>
            </w:r>
          </w:p>
          <w:p w:rsidR="004618BF" w:rsidRPr="004618BF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18BF">
              <w:rPr>
                <w:rFonts w:ascii="Times New Roman" w:hAnsi="Times New Roman" w:cs="Times New Roman"/>
                <w:sz w:val="24"/>
                <w:lang w:val="kk-KZ"/>
              </w:rPr>
              <w:t xml:space="preserve">1. тіршілік ету қауіпсіздігін, қоршаған ортаны қорғауды, төтенше жағдайларда қорғауды жүзеге асыруға арналған технологиялық жүйелерді, желілер мен жабдықтарды пайдалану; </w:t>
            </w:r>
          </w:p>
          <w:p w:rsidR="004618BF" w:rsidRPr="004618BF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18BF">
              <w:rPr>
                <w:rFonts w:ascii="Times New Roman" w:hAnsi="Times New Roman" w:cs="Times New Roman"/>
                <w:sz w:val="24"/>
                <w:lang w:val="kk-KZ"/>
              </w:rPr>
              <w:t xml:space="preserve">2. инновациялық технологиялар мен қолданбалы бағдарламаларды қолдана отырып тәжірибелік және зертханалық зерттеулерді орындау, алынған нәтижелерді интерпретациялау; </w:t>
            </w:r>
          </w:p>
          <w:p w:rsidR="004618BF" w:rsidRPr="004618BF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18BF">
              <w:rPr>
                <w:rFonts w:ascii="Times New Roman" w:hAnsi="Times New Roman" w:cs="Times New Roman"/>
                <w:sz w:val="24"/>
                <w:lang w:val="kk-KZ"/>
              </w:rPr>
              <w:t xml:space="preserve">3. өнеркәсіптік және экологиялық қауіпсіздік бойынша жобалық инновациялық шешімдер әзірлеу; </w:t>
            </w:r>
          </w:p>
          <w:p w:rsidR="004618BF" w:rsidRPr="004618BF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kk-KZ"/>
              </w:rPr>
            </w:pPr>
            <w:r w:rsidRPr="004618BF">
              <w:rPr>
                <w:rFonts w:ascii="Times New Roman" w:hAnsi="Times New Roman" w:cs="Times New Roman"/>
                <w:sz w:val="24"/>
                <w:lang w:val="kk-KZ"/>
              </w:rPr>
              <w:t>4. табиғат және еңбек қорғау құралдары мен құтқару техникасының пайдаланылуына, еңбекті қорғау нормаларының, қағидалары мен стандарттарының сақталуына бақылау жүргізу</w:t>
            </w:r>
            <w:r w:rsidR="004618BF" w:rsidRPr="004618BF">
              <w:rPr>
                <w:rFonts w:ascii="Times New Roman" w:hAnsi="Times New Roman" w:cs="Times New Roman"/>
                <w:sz w:val="24"/>
                <w:lang w:val="kk-KZ"/>
              </w:rPr>
              <w:t>;</w:t>
            </w:r>
          </w:p>
          <w:p w:rsidR="00F443D4" w:rsidRPr="007173B3" w:rsidRDefault="007173B3" w:rsidP="00D77D9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4618BF">
              <w:rPr>
                <w:rFonts w:ascii="Times New Roman" w:hAnsi="Times New Roman" w:cs="Times New Roman"/>
                <w:sz w:val="24"/>
                <w:lang w:val="kk-KZ"/>
              </w:rPr>
              <w:t>5. кәсіпорындардың, ұйымдар мен азаматтардың шаруашылық және өзге де қызметіне сараптамажәне аудит жүргізу, адам және қоршаған орта үшін қауіпсіздік тұрғысынан сараптама объектісін іске асыруға жол беруге баға беру;</w:t>
            </w:r>
          </w:p>
        </w:tc>
      </w:tr>
      <w:tr w:rsidR="00CE4F25" w:rsidRPr="00B6191F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Постреквизиттер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lang w:val="kk-KZ"/>
              </w:rPr>
              <w:t>Берілген пән бойынша алынған білімдер және болашақтағы кәсіби іс-әрекетін еңбекті қорғау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тіршілік қауіпсіздігін</w:t>
            </w:r>
            <w:r w:rsidRPr="007173B3">
              <w:rPr>
                <w:rFonts w:ascii="Times New Roman" w:hAnsi="Times New Roman" w:cs="Times New Roman"/>
                <w:lang w:val="kk-KZ"/>
              </w:rPr>
              <w:t>ің талаптарын ескере отырып тиімді түрде жоспарлауға және жүргізуге қажет.</w:t>
            </w:r>
          </w:p>
        </w:tc>
      </w:tr>
      <w:tr w:rsidR="00CE4F25" w:rsidRPr="007173B3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7173B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  <w:t>Пререквизиттер</w:t>
            </w:r>
          </w:p>
          <w:p w:rsidR="00F443D4" w:rsidRPr="007173B3" w:rsidRDefault="007173B3" w:rsidP="007173B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7173B3">
              <w:rPr>
                <w:rFonts w:ascii="Times New Roman" w:hAnsi="Times New Roman" w:cs="Times New Roman"/>
                <w:sz w:val="24"/>
              </w:rPr>
              <w:t>Математика, физика, химия, экология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  <w:lang w:val="kk-KZ"/>
              </w:rPr>
            </w:pPr>
            <w:r w:rsidRPr="00F443D4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6"/>
                <w:szCs w:val="26"/>
              </w:rPr>
              <w:t>Оқытуға қажетті құралдар, жабдықтар</w:t>
            </w:r>
          </w:p>
          <w:p w:rsidR="00F443D4" w:rsidRPr="00F443D4" w:rsidRDefault="00F443D4" w:rsidP="004618BF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мультиме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проектор,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</w:t>
            </w:r>
            <w:r w:rsidRPr="00195F9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нтерактивті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маркер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Плакат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стикер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фломастер. Дидакти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Смартфон. Слайд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</w:t>
            </w:r>
            <w:r w:rsidRPr="005F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т. д..</w:t>
            </w:r>
          </w:p>
        </w:tc>
      </w:tr>
      <w:tr w:rsidR="00CE4F25" w:rsidRPr="00CE4F25" w:rsidTr="001467F7">
        <w:tc>
          <w:tcPr>
            <w:tcW w:w="9828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CE4F25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Оқытушының байланыс ақпараты:</w:t>
            </w:r>
          </w:p>
        </w:tc>
      </w:tr>
      <w:tr w:rsidR="00CE4F25" w:rsidRPr="00CE4F25" w:rsidTr="001467F7">
        <w:tc>
          <w:tcPr>
            <w:tcW w:w="4867" w:type="dxa"/>
            <w:vMerge w:val="restart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Default="001467F7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Т.А.Ә. (болған жағдайда)</w:t>
            </w:r>
          </w:p>
          <w:p w:rsidR="00F443D4" w:rsidRPr="00F443D4" w:rsidRDefault="00F443D4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lang w:val="kk-KZ"/>
              </w:rPr>
              <w:t>Тулепов Ж.Б.</w:t>
            </w: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69634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тел.:</w:t>
            </w:r>
            <w:r w:rsidR="00696349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 xml:space="preserve"> 87768240372</w:t>
            </w:r>
          </w:p>
        </w:tc>
      </w:tr>
      <w:tr w:rsidR="00CE4F25" w:rsidRPr="00B6191F" w:rsidTr="001467F7">
        <w:tc>
          <w:tcPr>
            <w:tcW w:w="4867" w:type="dxa"/>
            <w:vMerge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vAlign w:val="center"/>
            <w:hideMark/>
          </w:tcPr>
          <w:p w:rsidR="00CE4F25" w:rsidRPr="00CE4F25" w:rsidRDefault="00CE4F25" w:rsidP="00146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</w:rPr>
            </w:pPr>
          </w:p>
        </w:tc>
        <w:tc>
          <w:tcPr>
            <w:tcW w:w="496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CE4F25" w:rsidRPr="00696349" w:rsidRDefault="00CE4F25" w:rsidP="001467F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</w:pPr>
            <w:r w:rsidRPr="00CE4F25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е</w:t>
            </w:r>
            <w:r w:rsidRPr="00696349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>-mail:</w:t>
            </w:r>
            <w:r w:rsidR="00696349">
              <w:rPr>
                <w:rFonts w:ascii="Times New Roman" w:eastAsia="Times New Roman" w:hAnsi="Times New Roman" w:cs="Times New Roman"/>
                <w:color w:val="000000"/>
                <w:spacing w:val="4"/>
                <w:lang w:val="en-US"/>
              </w:rPr>
              <w:t xml:space="preserve"> zhanaidar.t@mail.ru</w:t>
            </w:r>
          </w:p>
        </w:tc>
      </w:tr>
    </w:tbl>
    <w:p w:rsidR="00791F7C" w:rsidRPr="00696349" w:rsidRDefault="00791F7C" w:rsidP="004F19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9A2017" w:rsidRPr="00696349" w:rsidRDefault="009A2017" w:rsidP="004F19B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val="en-US"/>
        </w:rPr>
      </w:pPr>
    </w:p>
    <w:p w:rsidR="00696349" w:rsidRPr="00D65DBB" w:rsidRDefault="00696349" w:rsidP="00696349">
      <w:pPr>
        <w:pStyle w:val="a8"/>
        <w:jc w:val="center"/>
        <w:rPr>
          <w:rFonts w:ascii="Times New Roman" w:hAnsi="Times New Roman"/>
          <w:b/>
          <w:lang w:val="kk-KZ"/>
        </w:rPr>
      </w:pPr>
      <w:r w:rsidRPr="00D65DBB">
        <w:rPr>
          <w:rFonts w:ascii="Times New Roman" w:hAnsi="Times New Roman"/>
          <w:b/>
        </w:rPr>
        <w:lastRenderedPageBreak/>
        <w:t>Оқу</w:t>
      </w:r>
      <w:r w:rsidRPr="00D65DBB">
        <w:rPr>
          <w:rFonts w:ascii="Times New Roman" w:hAnsi="Times New Roman"/>
          <w:b/>
          <w:lang w:val="kk-KZ"/>
        </w:rPr>
        <w:t xml:space="preserve"> </w:t>
      </w:r>
      <w:r w:rsidRPr="00D65DBB">
        <w:rPr>
          <w:rFonts w:ascii="Times New Roman" w:hAnsi="Times New Roman"/>
          <w:b/>
        </w:rPr>
        <w:t>жұмыс</w:t>
      </w:r>
      <w:r w:rsidRPr="00D65DBB">
        <w:rPr>
          <w:rFonts w:ascii="Times New Roman" w:hAnsi="Times New Roman"/>
          <w:b/>
          <w:lang w:val="kk-KZ"/>
        </w:rPr>
        <w:t xml:space="preserve"> </w:t>
      </w:r>
      <w:r w:rsidRPr="00D65DBB">
        <w:rPr>
          <w:rFonts w:ascii="Times New Roman" w:hAnsi="Times New Roman"/>
          <w:b/>
        </w:rPr>
        <w:t>бағдарламасының</w:t>
      </w:r>
      <w:r w:rsidRPr="00D65DBB">
        <w:rPr>
          <w:rFonts w:ascii="Times New Roman" w:hAnsi="Times New Roman"/>
          <w:b/>
          <w:lang w:val="kk-KZ"/>
        </w:rPr>
        <w:t xml:space="preserve"> </w:t>
      </w:r>
      <w:r w:rsidRPr="00D65DBB">
        <w:rPr>
          <w:rFonts w:ascii="Times New Roman" w:hAnsi="Times New Roman"/>
          <w:b/>
        </w:rPr>
        <w:t>мазмұны</w:t>
      </w:r>
    </w:p>
    <w:p w:rsidR="00696349" w:rsidRPr="00D65DBB" w:rsidRDefault="00696349" w:rsidP="00696349">
      <w:pPr>
        <w:pStyle w:val="a8"/>
        <w:rPr>
          <w:rFonts w:ascii="Times New Roman" w:hAnsi="Times New Roman"/>
          <w:b/>
          <w:lang w:val="kk-KZ"/>
        </w:rPr>
      </w:pPr>
    </w:p>
    <w:tbl>
      <w:tblPr>
        <w:tblW w:w="108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831"/>
        <w:gridCol w:w="10"/>
        <w:gridCol w:w="1922"/>
        <w:gridCol w:w="60"/>
        <w:gridCol w:w="2134"/>
        <w:gridCol w:w="709"/>
        <w:gridCol w:w="567"/>
        <w:gridCol w:w="567"/>
        <w:gridCol w:w="425"/>
        <w:gridCol w:w="709"/>
        <w:gridCol w:w="421"/>
        <w:gridCol w:w="426"/>
        <w:gridCol w:w="429"/>
        <w:gridCol w:w="9"/>
      </w:tblGrid>
      <w:tr w:rsidR="00696349" w:rsidRPr="00090F8A" w:rsidTr="00FB2B9C">
        <w:trPr>
          <w:trHeight w:val="249"/>
        </w:trPr>
        <w:tc>
          <w:tcPr>
            <w:tcW w:w="61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№</w:t>
            </w:r>
          </w:p>
        </w:tc>
        <w:tc>
          <w:tcPr>
            <w:tcW w:w="5957" w:type="dxa"/>
            <w:gridSpan w:val="5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Бағдарлама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мазмұны (тараулар,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тақырып/</w:t>
            </w:r>
          </w:p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оқыту нәтижесі, бағалау өлшемдері)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Барлық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сағат</w:t>
            </w:r>
          </w:p>
        </w:tc>
        <w:tc>
          <w:tcPr>
            <w:tcW w:w="3553" w:type="dxa"/>
            <w:gridSpan w:val="8"/>
          </w:tcPr>
          <w:p w:rsidR="00696349" w:rsidRPr="000D438E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Оның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ішінде</w:t>
            </w:r>
          </w:p>
        </w:tc>
      </w:tr>
      <w:tr w:rsidR="00696349" w:rsidRPr="00090F8A" w:rsidTr="000D438E">
        <w:trPr>
          <w:gridAfter w:val="1"/>
          <w:wAfter w:w="9" w:type="dxa"/>
          <w:cantSplit/>
          <w:trHeight w:val="3605"/>
        </w:trPr>
        <w:tc>
          <w:tcPr>
            <w:tcW w:w="616" w:type="dxa"/>
            <w:vMerge/>
            <w:shd w:val="clear" w:color="auto" w:fill="auto"/>
            <w:vAlign w:val="center"/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957" w:type="dxa"/>
            <w:gridSpan w:val="5"/>
            <w:vMerge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567" w:type="dxa"/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Теориялық</w:t>
            </w:r>
          </w:p>
        </w:tc>
        <w:tc>
          <w:tcPr>
            <w:tcW w:w="567" w:type="dxa"/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Зертханалық-практиалық</w:t>
            </w:r>
          </w:p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Аудиториялық, контактілі 1</w:t>
            </w:r>
          </w:p>
        </w:tc>
        <w:tc>
          <w:tcPr>
            <w:tcW w:w="709" w:type="dxa"/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оқытушы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жетекшілігімен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жасайтын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өзіндік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ж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ұмысы1</w:t>
            </w:r>
          </w:p>
        </w:tc>
        <w:tc>
          <w:tcPr>
            <w:tcW w:w="421" w:type="dxa"/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Білім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алушының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толығымен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өзі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орындайтын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өзіндік жұмысы1</w:t>
            </w: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Өндірістікоқыту /кәсіптікпрактика</w:t>
            </w: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696349" w:rsidRPr="000D438E" w:rsidRDefault="00696349" w:rsidP="00FB2B9C">
            <w:pPr>
              <w:pStyle w:val="a8"/>
              <w:rPr>
                <w:rFonts w:ascii="Times New Roman" w:hAnsi="Times New Roman"/>
                <w:b/>
                <w:sz w:val="20"/>
                <w:szCs w:val="21"/>
                <w:lang w:val="kk-KZ"/>
              </w:rPr>
            </w:pP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Жеке</w:t>
            </w:r>
            <w:r w:rsidRPr="000D438E">
              <w:rPr>
                <w:rFonts w:ascii="Times New Roman" w:hAnsi="Times New Roman"/>
                <w:b/>
                <w:sz w:val="20"/>
                <w:szCs w:val="21"/>
                <w:lang w:val="kk-KZ"/>
              </w:rPr>
              <w:t xml:space="preserve"> </w:t>
            </w:r>
            <w:r w:rsidRPr="000D438E">
              <w:rPr>
                <w:rFonts w:ascii="Times New Roman" w:hAnsi="Times New Roman"/>
                <w:b/>
                <w:sz w:val="20"/>
                <w:szCs w:val="21"/>
              </w:rPr>
              <w:t>2</w:t>
            </w:r>
          </w:p>
        </w:tc>
      </w:tr>
      <w:tr w:rsidR="00696349" w:rsidRPr="00090F8A" w:rsidTr="000D438E">
        <w:trPr>
          <w:gridAfter w:val="1"/>
          <w:wAfter w:w="9" w:type="dxa"/>
          <w:trHeight w:val="495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Тарау:</w:t>
            </w:r>
          </w:p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Тақырып:</w:t>
            </w:r>
          </w:p>
        </w:tc>
        <w:tc>
          <w:tcPr>
            <w:tcW w:w="1982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Оқыту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нәтижесі:</w:t>
            </w:r>
          </w:p>
        </w:tc>
        <w:tc>
          <w:tcPr>
            <w:tcW w:w="2134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Бағалау</w:t>
            </w: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 xml:space="preserve"> </w:t>
            </w:r>
            <w:r w:rsidRPr="00090F8A">
              <w:rPr>
                <w:rFonts w:ascii="Times New Roman" w:hAnsi="Times New Roman"/>
                <w:b/>
                <w:sz w:val="21"/>
                <w:szCs w:val="21"/>
              </w:rPr>
              <w:t>өлшемдері: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83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lang w:val="kk-KZ"/>
              </w:rPr>
              <w:t>1 бөлім. Еңбек қорғаудың жалпы мәселелері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96349" w:rsidRPr="00B6191F" w:rsidTr="000D438E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 w:rsidRPr="00090F8A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83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Default="00AD7457" w:rsidP="00AD745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Еңбек кодексі</w:t>
            </w:r>
          </w:p>
          <w:p w:rsidR="00AD7457" w:rsidRDefault="00AD7457" w:rsidP="00AD745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ҚР еңбек заңнама</w:t>
            </w:r>
          </w:p>
          <w:p w:rsidR="00AD7457" w:rsidRDefault="00AD7457" w:rsidP="00AD745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Еңбек келісім шарттары</w:t>
            </w:r>
          </w:p>
          <w:p w:rsidR="00696349" w:rsidRPr="009D7D43" w:rsidRDefault="00696349" w:rsidP="00AD7457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992" w:type="dxa"/>
            <w:gridSpan w:val="3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D7D43" w:rsidRDefault="00AD7457" w:rsidP="00AD7457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03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1F7C">
              <w:rPr>
                <w:rFonts w:ascii="Times New Roman" w:hAnsi="Times New Roman" w:cs="Times New Roman"/>
                <w:lang w:val="kk-KZ"/>
              </w:rPr>
              <w:t>Еңбек қорғау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91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жайлы</w:t>
            </w:r>
            <w:r w:rsidRPr="003506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қысқаша мәліметтер алады</w:t>
            </w:r>
          </w:p>
        </w:tc>
        <w:tc>
          <w:tcPr>
            <w:tcW w:w="2134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AD7457" w:rsidRPr="00791F7C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1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791F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Еңбек кодексі</w:t>
            </w:r>
            <w:r w:rsidRPr="00791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білімін көрсетеді</w:t>
            </w:r>
          </w:p>
          <w:p w:rsidR="00AD7457" w:rsidRPr="00791F7C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91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2. </w:t>
            </w:r>
            <w:r w:rsidRPr="00791F7C">
              <w:rPr>
                <w:rFonts w:ascii="Times New Roman" w:hAnsi="Times New Roman"/>
                <w:sz w:val="24"/>
                <w:szCs w:val="24"/>
                <w:lang w:val="kk-KZ"/>
              </w:rPr>
              <w:t>ҚР еңбек заңнама негіздерін</w:t>
            </w:r>
            <w:r w:rsidRPr="00791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талдайды</w:t>
            </w:r>
          </w:p>
          <w:p w:rsidR="00AD7457" w:rsidRPr="00791F7C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1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791F7C"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 еңбек қорғауды қамтамасыз ету</w:t>
            </w:r>
            <w:r w:rsidRPr="00791F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әдістерін біледі</w:t>
            </w:r>
          </w:p>
          <w:p w:rsidR="00696349" w:rsidRPr="009D7D43" w:rsidRDefault="00AD7457" w:rsidP="00AD7457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91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4. </w:t>
            </w:r>
            <w:r w:rsidRPr="00791F7C">
              <w:rPr>
                <w:rFonts w:ascii="Times New Roman" w:hAnsi="Times New Roman"/>
                <w:sz w:val="24"/>
                <w:szCs w:val="24"/>
                <w:lang w:val="kk-KZ"/>
              </w:rPr>
              <w:t>Ұжымдық және еңбек келісім шарттары, келісім шарт жасау мен бұзудың жағдайлары және тәртібін</w:t>
            </w:r>
            <w:r w:rsidRPr="00791F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талдайды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287C91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287C91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83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E40FD7">
              <w:rPr>
                <w:rFonts w:ascii="Times New Roman" w:hAnsi="Times New Roman"/>
                <w:b/>
                <w:lang w:val="kk-KZ"/>
              </w:rPr>
              <w:t>2 бөлім. Өндірістік зақымдану және кәсіби аурулар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B6191F" w:rsidTr="000D438E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2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 xml:space="preserve">Жазатайым оқиғалар </w:t>
            </w:r>
          </w:p>
          <w:p w:rsidR="00AD7457" w:rsidRPr="00AD7457" w:rsidRDefault="00AD7457" w:rsidP="00AD7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Кәсіби аурулар</w:t>
            </w:r>
          </w:p>
          <w:p w:rsidR="00AD7457" w:rsidRPr="00AD7457" w:rsidRDefault="00AD7457" w:rsidP="00AD7457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 xml:space="preserve">Жазатайым оқиғалардың </w:t>
            </w:r>
            <w:r w:rsidRPr="00AD7457">
              <w:rPr>
                <w:rFonts w:ascii="Times New Roman" w:hAnsi="Times New Roman"/>
                <w:lang w:val="kk-KZ"/>
              </w:rPr>
              <w:lastRenderedPageBreak/>
              <w:t>жіктелуі</w:t>
            </w:r>
          </w:p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Жазатайым оқиғаларды талдау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/>
                <w:bCs/>
                <w:lang w:val="kk-KZ"/>
              </w:rPr>
              <w:lastRenderedPageBreak/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>Өндірістік зақымдану және кәсіби аурулар жайлы оқып білу</w:t>
            </w:r>
          </w:p>
        </w:tc>
        <w:tc>
          <w:tcPr>
            <w:tcW w:w="2194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 xml:space="preserve">Жазатайым оқиғалар мен кәсіби аурулардың себептері, қауіпті және зиянды </w:t>
            </w:r>
            <w:r w:rsidRPr="00AD7457">
              <w:rPr>
                <w:rFonts w:ascii="Times New Roman" w:hAnsi="Times New Roman"/>
                <w:lang w:val="kk-KZ"/>
              </w:rPr>
              <w:lastRenderedPageBreak/>
              <w:t>өндірістік факторлар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туралы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AD7457">
              <w:rPr>
                <w:rFonts w:ascii="Times New Roman" w:hAnsi="Times New Roman"/>
                <w:lang w:val="kk-KZ"/>
              </w:rPr>
              <w:t>Жазатайым оқиғалардың жіктелуін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696349" w:rsidRPr="00AD7457" w:rsidRDefault="00AD7457" w:rsidP="00AD745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AD7457">
              <w:rPr>
                <w:rFonts w:ascii="Times New Roman" w:hAnsi="Times New Roman"/>
                <w:lang w:val="kk-KZ"/>
              </w:rPr>
              <w:t>Жазатайым оқиғалары мен кәсіптік ауруларды талдау, жазатайым оқиға ауырлығы дәрежесіне қарай комиссия құрамын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19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120F15">
              <w:rPr>
                <w:rFonts w:ascii="Times New Roman" w:hAnsi="Times New Roman"/>
                <w:b/>
                <w:lang w:val="kk-KZ"/>
              </w:rPr>
              <w:lastRenderedPageBreak/>
              <w:t>3 бөлім. Өндіріс орнындағы электр қауіпсіздігі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245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3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hAnsi="Times New Roman" w:cs="Times New Roman"/>
                <w:lang w:val="kk-KZ"/>
              </w:rPr>
              <w:t>Электрқауіпсіздік</w:t>
            </w:r>
          </w:p>
          <w:p w:rsidR="00AD7457" w:rsidRPr="00AD7457" w:rsidRDefault="00AD7457" w:rsidP="00AD7457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hAnsi="Times New Roman" w:cs="Times New Roman"/>
                <w:lang w:val="kk-KZ"/>
              </w:rPr>
              <w:t>Электр тоғының ағзаға әсері</w:t>
            </w:r>
          </w:p>
          <w:p w:rsidR="00AD7457" w:rsidRPr="00AD7457" w:rsidRDefault="00AD7457" w:rsidP="00AD7457">
            <w:pPr>
              <w:tabs>
                <w:tab w:val="left" w:pos="184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hAnsi="Times New Roman" w:cs="Times New Roman"/>
                <w:lang w:val="kk-KZ"/>
              </w:rPr>
              <w:t>Алғашқы көмек көрсету</w:t>
            </w:r>
          </w:p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Тоққа түспеудің алдын ала шаралары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highlight w:val="black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1. Өндіріс орнындағы электр қауіпсіздігі шараларын оқып біледі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AD7457">
              <w:rPr>
                <w:rFonts w:ascii="Times New Roman" w:hAnsi="Times New Roman" w:cs="Times New Roman"/>
                <w:lang w:val="kk-KZ"/>
              </w:rPr>
              <w:t>Электрқауіпсіздіктің анықтамасы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AD7457">
              <w:rPr>
                <w:rFonts w:ascii="Times New Roman" w:hAnsi="Times New Roman" w:cs="Times New Roman"/>
                <w:lang w:val="kk-KZ"/>
              </w:rPr>
              <w:t>Электр тоғының адам ағзасына әсерін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AD7457">
              <w:rPr>
                <w:rFonts w:ascii="Times New Roman" w:hAnsi="Times New Roman" w:cs="Times New Roman"/>
                <w:lang w:val="kk-KZ"/>
              </w:rPr>
              <w:t>Электр тоққа ұшырағанға алғашқы көмек көрсету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туралы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4. </w:t>
            </w:r>
            <w:r w:rsidRPr="00AD7457">
              <w:rPr>
                <w:rFonts w:ascii="Times New Roman" w:hAnsi="Times New Roman" w:cs="Times New Roman"/>
                <w:lang w:val="kk-KZ"/>
              </w:rPr>
              <w:t>Адамдар тоққа түспеуінің алдын ала шараларын</w:t>
            </w:r>
            <w:r w:rsidRPr="00AD7457">
              <w:rPr>
                <w:rFonts w:ascii="Times New Roman" w:eastAsia="Times New Roman" w:hAnsi="Times New Roman" w:cs="Times New Roman"/>
                <w:lang w:val="kk-KZ"/>
              </w:rPr>
              <w:t xml:space="preserve"> таңдау мүмкіндігін көрсетеді</w:t>
            </w:r>
          </w:p>
          <w:p w:rsidR="00696349" w:rsidRPr="00AD7457" w:rsidRDefault="00AD7457" w:rsidP="00AD74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hAnsi="Times New Roman" w:cs="Times New Roman"/>
                <w:lang w:val="kk-KZ"/>
              </w:rPr>
              <w:t>5. Қорғаныш қоршаулар жайлы біледі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83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b/>
                <w:lang w:val="kk-KZ"/>
              </w:rPr>
            </w:pPr>
            <w:r w:rsidRPr="00BD4158">
              <w:rPr>
                <w:rFonts w:ascii="Times New Roman" w:hAnsi="Times New Roman"/>
                <w:b/>
                <w:lang w:val="kk-KZ"/>
              </w:rPr>
              <w:t>4 бөлім. Өрт қауіпсіздігі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4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D438E" w:rsidTr="000D438E">
        <w:trPr>
          <w:gridAfter w:val="1"/>
          <w:wAfter w:w="9" w:type="dxa"/>
          <w:trHeight w:val="383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Жану процесі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Қауіпті факторлары</w:t>
            </w:r>
          </w:p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Өрт қауіпсіздігі шаралары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bCs/>
                <w:lang w:val="kk-KZ"/>
              </w:rPr>
              <w:t>1.</w:t>
            </w:r>
            <w:r w:rsidRPr="00AD7457">
              <w:rPr>
                <w:rFonts w:ascii="Times New Roman" w:hAnsi="Times New Roman"/>
                <w:lang w:val="kk-KZ"/>
              </w:rPr>
              <w:t xml:space="preserve"> Өрт қауіпсіздігі жұмыстары</w:t>
            </w:r>
            <w:r w:rsidRPr="00AD7457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2194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>Өрттің қауіпті факторлары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AD7457">
              <w:rPr>
                <w:rFonts w:ascii="Times New Roman" w:hAnsi="Times New Roman"/>
                <w:lang w:val="kk-KZ"/>
              </w:rPr>
              <w:t>Жану процесі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AD7457">
              <w:rPr>
                <w:rFonts w:ascii="Times New Roman" w:hAnsi="Times New Roman"/>
                <w:lang w:val="kk-KZ"/>
              </w:rPr>
              <w:t>Кәсіпорындарындағы өрттің себептерін талдайды</w:t>
            </w:r>
          </w:p>
          <w:p w:rsidR="00696349" w:rsidRPr="00AD7457" w:rsidRDefault="00AD7457" w:rsidP="00AD74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4. </w:t>
            </w:r>
            <w:r w:rsidRPr="00AD7457">
              <w:rPr>
                <w:rFonts w:ascii="Times New Roman" w:hAnsi="Times New Roman"/>
                <w:lang w:val="kk-KZ"/>
              </w:rPr>
              <w:t>Өрт қауіпсіздігі шараларын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таңдау мүмкіндігін көрсетеді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83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AD7457" w:rsidP="00FB2B9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5 бөлім. Өндірістік санитария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12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0D438E">
            <w:pPr>
              <w:pStyle w:val="a8"/>
              <w:ind w:left="-57" w:right="-57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AD7457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2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AD7457" w:rsidTr="000D438E">
        <w:trPr>
          <w:gridAfter w:val="1"/>
          <w:wAfter w:w="9" w:type="dxa"/>
          <w:trHeight w:val="2325"/>
        </w:trPr>
        <w:tc>
          <w:tcPr>
            <w:tcW w:w="61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841" w:type="dxa"/>
            <w:gridSpan w:val="2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Өндірістік ғимараттар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Зиянды факторлар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Зиянды заттардан қорғану</w:t>
            </w:r>
          </w:p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Зиянды газдармен күрес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Санитарлық-тұрмыстық үй-жайлар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Сумен жабдықтау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Жазатайым оқиғалар</w:t>
            </w:r>
          </w:p>
          <w:p w:rsidR="00AD7457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Жарықтандыру түрлері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bCs/>
                <w:lang w:val="kk-KZ"/>
              </w:rPr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 xml:space="preserve">Зиянды факторлардың өндірістік ортаға және жұмысшылардың еңбек процестеріне әсер етуі </w:t>
            </w:r>
          </w:p>
        </w:tc>
        <w:tc>
          <w:tcPr>
            <w:tcW w:w="2194" w:type="dxa"/>
            <w:gridSpan w:val="2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>Өндірістік ғимараттар мен кенселерді жоспарлау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AD7457">
              <w:rPr>
                <w:rFonts w:ascii="Times New Roman" w:hAnsi="Times New Roman"/>
                <w:lang w:val="kk-KZ"/>
              </w:rPr>
              <w:t>Зиянды факторлардың өндірістік ортаға және жұмысшылардың еңбек процестеріне әсер етуін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AD7457">
              <w:rPr>
                <w:rFonts w:ascii="Times New Roman" w:hAnsi="Times New Roman"/>
                <w:lang w:val="kk-KZ"/>
              </w:rPr>
              <w:t>Зиянды заттардан қорғануды талдайды</w:t>
            </w:r>
          </w:p>
          <w:p w:rsidR="00696349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4. </w:t>
            </w:r>
            <w:r w:rsidRPr="00AD7457">
              <w:rPr>
                <w:rFonts w:ascii="Times New Roman" w:hAnsi="Times New Roman"/>
                <w:lang w:val="kk-KZ"/>
              </w:rPr>
              <w:t>Шаңмен және зиянды газдармен күресді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таңдау мүмкіндігін көрсетеді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. </w:t>
            </w:r>
            <w:r w:rsidRPr="00AD7457">
              <w:rPr>
                <w:rFonts w:ascii="Times New Roman" w:hAnsi="Times New Roman"/>
                <w:lang w:val="kk-KZ"/>
              </w:rPr>
              <w:t>Жарықтандыру түрлері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6. </w:t>
            </w:r>
            <w:r w:rsidRPr="00AD7457">
              <w:rPr>
                <w:rFonts w:ascii="Times New Roman" w:hAnsi="Times New Roman"/>
                <w:lang w:val="kk-KZ"/>
              </w:rPr>
              <w:t>Өндірістегі жазатайым оқиғалар кезіндегі алғашқы көмек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таңдау мүмкіндігін көрсетеді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/>
                <w:lang w:val="kk-KZ"/>
              </w:rPr>
              <w:t xml:space="preserve">7. </w:t>
            </w:r>
            <w:r w:rsidRPr="00AD7457">
              <w:rPr>
                <w:rFonts w:ascii="Times New Roman" w:hAnsi="Times New Roman"/>
                <w:lang w:val="kk-KZ"/>
              </w:rPr>
              <w:t>Жазатайым оқиғаларды тергеп-тексеру тәртібі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/>
                <w:lang w:val="kk-KZ"/>
              </w:rPr>
              <w:t xml:space="preserve">8. </w:t>
            </w:r>
            <w:r w:rsidRPr="00AD7457">
              <w:rPr>
                <w:rFonts w:ascii="Times New Roman" w:hAnsi="Times New Roman"/>
                <w:lang w:val="kk-KZ"/>
              </w:rPr>
              <w:t>Жасанды жарықтандыру және оның түрлерін талдайды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Pr="00AD7457">
              <w:rPr>
                <w:rFonts w:ascii="Times New Roman" w:hAnsi="Times New Roman"/>
                <w:lang w:val="kk-KZ"/>
              </w:rPr>
              <w:t>. Өндірістік-тұрмыстық үй-жайлар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D438E" w:rsidTr="000D438E">
        <w:trPr>
          <w:gridAfter w:val="1"/>
          <w:wAfter w:w="9" w:type="dxa"/>
          <w:trHeight w:val="1215"/>
        </w:trPr>
        <w:tc>
          <w:tcPr>
            <w:tcW w:w="616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1841" w:type="dxa"/>
            <w:gridSpan w:val="2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AD7457" w:rsidP="00FB2B9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 w:rsidRPr="00831922">
              <w:rPr>
                <w:rFonts w:ascii="Times New Roman" w:hAnsi="Times New Roman"/>
                <w:lang w:val="kk-KZ"/>
              </w:rPr>
              <w:t>Еңбек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831922">
              <w:rPr>
                <w:rFonts w:ascii="Times New Roman" w:hAnsi="Times New Roman"/>
                <w:lang w:val="kk-KZ"/>
              </w:rPr>
              <w:t>жағдайларын сауықтыру</w:t>
            </w:r>
            <w:r>
              <w:rPr>
                <w:rFonts w:ascii="Times New Roman" w:hAnsi="Times New Roman"/>
                <w:lang w:val="kk-KZ"/>
              </w:rPr>
              <w:t>дың</w:t>
            </w:r>
            <w:r w:rsidRPr="0083192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н</w:t>
            </w:r>
            <w:r w:rsidRPr="00831922">
              <w:rPr>
                <w:rFonts w:ascii="Times New Roman" w:hAnsi="Times New Roman"/>
                <w:lang w:val="kk-KZ"/>
              </w:rPr>
              <w:t>егізгі</w:t>
            </w:r>
            <w:r>
              <w:rPr>
                <w:rFonts w:ascii="Times New Roman" w:hAnsi="Times New Roman"/>
                <w:lang w:val="kk-KZ"/>
              </w:rPr>
              <w:t>н үйренеді</w:t>
            </w:r>
          </w:p>
        </w:tc>
        <w:tc>
          <w:tcPr>
            <w:tcW w:w="2194" w:type="dxa"/>
            <w:gridSpan w:val="2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275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AD7457" w:rsidP="00FB2B9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6 бөлім. Өндірістік діріл және шу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7873ED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7873ED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8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9E2CBE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D438E" w:rsidTr="000D438E">
        <w:trPr>
          <w:gridAfter w:val="1"/>
          <w:wAfter w:w="9" w:type="dxa"/>
          <w:trHeight w:val="301"/>
        </w:trPr>
        <w:tc>
          <w:tcPr>
            <w:tcW w:w="61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sz w:val="21"/>
                <w:szCs w:val="21"/>
                <w:lang w:val="kk-KZ"/>
              </w:rPr>
              <w:t>6</w:t>
            </w:r>
          </w:p>
        </w:tc>
        <w:tc>
          <w:tcPr>
            <w:tcW w:w="1841" w:type="dxa"/>
            <w:gridSpan w:val="2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Дірілдің әсері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 xml:space="preserve">Дірілден қорғану 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Шудың әсері</w:t>
            </w:r>
          </w:p>
          <w:p w:rsidR="00696349" w:rsidRPr="00AD7457" w:rsidRDefault="00AD7457" w:rsidP="00AD7457">
            <w:pPr>
              <w:pStyle w:val="a8"/>
              <w:rPr>
                <w:rFonts w:ascii="Times New Roman" w:hAnsi="Times New Roman"/>
                <w:lang w:val="kk-KZ"/>
              </w:rPr>
            </w:pPr>
            <w:r w:rsidRPr="00AD7457">
              <w:rPr>
                <w:rFonts w:ascii="Times New Roman" w:hAnsi="Times New Roman"/>
                <w:lang w:val="kk-KZ"/>
              </w:rPr>
              <w:t>Шудан қорғану</w:t>
            </w:r>
          </w:p>
        </w:tc>
        <w:tc>
          <w:tcPr>
            <w:tcW w:w="1922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AD7457" w:rsidRDefault="00696349" w:rsidP="00AD7457">
            <w:pPr>
              <w:tabs>
                <w:tab w:val="left" w:pos="199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AD7457" w:rsidRPr="00AD7457">
              <w:rPr>
                <w:rFonts w:ascii="Times New Roman" w:hAnsi="Times New Roman"/>
                <w:lang w:val="kk-KZ"/>
              </w:rPr>
              <w:t xml:space="preserve">Кәсіпорындарында діріл және шуды азайтудың негізгі әдістері мен техникалық құралдарымен </w:t>
            </w:r>
            <w:r w:rsidR="00AD7457" w:rsidRPr="00AD7457">
              <w:rPr>
                <w:rFonts w:ascii="Times New Roman" w:hAnsi="Times New Roman"/>
                <w:lang w:val="kk-KZ"/>
              </w:rPr>
              <w:lastRenderedPageBreak/>
              <w:t>танысу</w:t>
            </w:r>
          </w:p>
          <w:p w:rsidR="00696349" w:rsidRPr="00AD7457" w:rsidRDefault="00696349" w:rsidP="00AD7457">
            <w:pPr>
              <w:pStyle w:val="a8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94" w:type="dxa"/>
            <w:gridSpan w:val="2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 xml:space="preserve">1. </w:t>
            </w:r>
            <w:r w:rsidRPr="00AD7457">
              <w:rPr>
                <w:rFonts w:ascii="Times New Roman" w:hAnsi="Times New Roman"/>
                <w:lang w:val="kk-KZ"/>
              </w:rPr>
              <w:t>Адам ағзасына дірілдің әсері</w:t>
            </w: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жайлы біледі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2. </w:t>
            </w:r>
            <w:r w:rsidRPr="00AD7457">
              <w:rPr>
                <w:rFonts w:ascii="Times New Roman" w:hAnsi="Times New Roman"/>
                <w:lang w:val="kk-KZ"/>
              </w:rPr>
              <w:t>Дірілден қорғану құралдарын</w:t>
            </w: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 талдайды</w:t>
            </w:r>
          </w:p>
          <w:p w:rsidR="00AD7457" w:rsidRPr="00AD7457" w:rsidRDefault="00AD7457" w:rsidP="00AD7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3. </w:t>
            </w:r>
            <w:r w:rsidRPr="00AD7457">
              <w:rPr>
                <w:rFonts w:ascii="Times New Roman" w:hAnsi="Times New Roman"/>
                <w:lang w:val="kk-KZ"/>
              </w:rPr>
              <w:t xml:space="preserve">Шудың адам </w:t>
            </w:r>
            <w:r w:rsidRPr="00AD7457">
              <w:rPr>
                <w:rFonts w:ascii="Times New Roman" w:hAnsi="Times New Roman"/>
                <w:lang w:val="kk-KZ"/>
              </w:rPr>
              <w:lastRenderedPageBreak/>
              <w:t>ағзасына әсерін талдайды</w:t>
            </w:r>
          </w:p>
          <w:p w:rsidR="00AD7457" w:rsidRPr="00AD7457" w:rsidRDefault="00AD7457" w:rsidP="00AD74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AD7457">
              <w:rPr>
                <w:rFonts w:ascii="Times New Roman" w:eastAsia="Times New Roman" w:hAnsi="Times New Roman" w:cs="Times New Roman"/>
                <w:bCs/>
                <w:iCs/>
                <w:lang w:val="kk-KZ"/>
              </w:rPr>
              <w:t xml:space="preserve">4. </w:t>
            </w:r>
            <w:r w:rsidRPr="00AD7457">
              <w:rPr>
                <w:rFonts w:ascii="Times New Roman" w:hAnsi="Times New Roman"/>
                <w:lang w:val="kk-KZ"/>
              </w:rPr>
              <w:t>Шудан қорғану құралдарын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таңдау мүмкіндігін көрсетеді</w:t>
            </w:r>
          </w:p>
          <w:p w:rsidR="00696349" w:rsidRPr="00AD7457" w:rsidRDefault="00AD7457" w:rsidP="00AD74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D7457">
              <w:rPr>
                <w:rFonts w:ascii="Times New Roman" w:eastAsia="Times New Roman" w:hAnsi="Times New Roman"/>
                <w:lang w:val="kk-KZ"/>
              </w:rPr>
              <w:t xml:space="preserve">5. </w:t>
            </w:r>
            <w:r w:rsidRPr="00AD7457">
              <w:rPr>
                <w:rFonts w:ascii="Times New Roman" w:hAnsi="Times New Roman"/>
                <w:lang w:val="kk-KZ"/>
              </w:rPr>
              <w:t>Кәсіпорындарында діріл және шуды азайтудың негізгі әдістері мен техникалық құралдары</w:t>
            </w:r>
            <w:r w:rsidRPr="00AD7457">
              <w:rPr>
                <w:rFonts w:ascii="Times New Roman" w:eastAsia="Times New Roman" w:hAnsi="Times New Roman"/>
                <w:lang w:val="kk-KZ"/>
              </w:rPr>
              <w:t xml:space="preserve"> жайлы біледі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  <w:tr w:rsidR="00696349" w:rsidRPr="00090F8A" w:rsidTr="000D438E">
        <w:trPr>
          <w:gridAfter w:val="1"/>
          <w:wAfter w:w="9" w:type="dxa"/>
          <w:trHeight w:val="383"/>
        </w:trPr>
        <w:tc>
          <w:tcPr>
            <w:tcW w:w="6573" w:type="dxa"/>
            <w:gridSpan w:val="6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696349" w:rsidRPr="00090F8A" w:rsidRDefault="00696349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090F8A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lastRenderedPageBreak/>
              <w:t>Барлығы</w:t>
            </w:r>
          </w:p>
        </w:tc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7873ED" w:rsidRDefault="007873ED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40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7873ED" w:rsidRDefault="007873ED" w:rsidP="000D438E">
            <w:pPr>
              <w:pStyle w:val="a8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34</w:t>
            </w:r>
          </w:p>
        </w:tc>
        <w:tc>
          <w:tcPr>
            <w:tcW w:w="567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7873ED" w:rsidRDefault="007873ED" w:rsidP="00FB2B9C">
            <w:pPr>
              <w:pStyle w:val="a8"/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425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709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1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426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  <w:tc>
          <w:tcPr>
            <w:tcW w:w="42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696349" w:rsidRPr="00090F8A" w:rsidRDefault="00696349" w:rsidP="00FB2B9C">
            <w:pPr>
              <w:pStyle w:val="a8"/>
              <w:rPr>
                <w:rFonts w:ascii="Times New Roman" w:hAnsi="Times New Roman"/>
                <w:sz w:val="21"/>
                <w:szCs w:val="21"/>
                <w:lang w:val="kk-KZ"/>
              </w:rPr>
            </w:pPr>
          </w:p>
        </w:tc>
      </w:tr>
    </w:tbl>
    <w:p w:rsidR="00696349" w:rsidRPr="00D65DBB" w:rsidRDefault="00696349" w:rsidP="00696349">
      <w:pPr>
        <w:pStyle w:val="a8"/>
        <w:rPr>
          <w:rFonts w:ascii="Times New Roman" w:hAnsi="Times New Roman"/>
        </w:rPr>
      </w:pPr>
    </w:p>
    <w:p w:rsidR="00696349" w:rsidRPr="00D65DBB" w:rsidRDefault="00696349" w:rsidP="00696349">
      <w:pPr>
        <w:pStyle w:val="a8"/>
        <w:rPr>
          <w:rFonts w:ascii="Times New Roman" w:hAnsi="Times New Roman"/>
        </w:rPr>
      </w:pPr>
    </w:p>
    <w:p w:rsidR="00696349" w:rsidRDefault="00696349" w:rsidP="00696349">
      <w:pPr>
        <w:pStyle w:val="a8"/>
        <w:rPr>
          <w:rFonts w:ascii="Times New Roman" w:hAnsi="Times New Roman"/>
          <w:lang w:val="kk-KZ"/>
        </w:rPr>
      </w:pPr>
    </w:p>
    <w:p w:rsidR="00696349" w:rsidRPr="00D15A66" w:rsidRDefault="00696349" w:rsidP="00696349">
      <w:pPr>
        <w:pStyle w:val="a8"/>
        <w:rPr>
          <w:rFonts w:ascii="Times New Roman" w:hAnsi="Times New Roman"/>
          <w:lang w:val="kk-KZ"/>
        </w:rPr>
      </w:pPr>
    </w:p>
    <w:p w:rsidR="00696349" w:rsidRDefault="00696349" w:rsidP="00696349">
      <w:pPr>
        <w:pStyle w:val="a8"/>
        <w:rPr>
          <w:rFonts w:ascii="Times New Roman" w:hAnsi="Times New Roman"/>
        </w:rPr>
      </w:pPr>
    </w:p>
    <w:p w:rsidR="007873ED" w:rsidRDefault="007873ED" w:rsidP="00696349">
      <w:pPr>
        <w:pStyle w:val="a8"/>
        <w:rPr>
          <w:rFonts w:ascii="Times New Roman" w:hAnsi="Times New Roman"/>
        </w:rPr>
      </w:pPr>
    </w:p>
    <w:p w:rsidR="007873ED" w:rsidRDefault="007873ED" w:rsidP="00696349">
      <w:pPr>
        <w:pStyle w:val="a8"/>
        <w:rPr>
          <w:rFonts w:ascii="Times New Roman" w:hAnsi="Times New Roman"/>
        </w:rPr>
      </w:pPr>
    </w:p>
    <w:p w:rsidR="007873ED" w:rsidRPr="00D65DBB" w:rsidRDefault="007873ED" w:rsidP="00696349">
      <w:pPr>
        <w:pStyle w:val="a8"/>
        <w:rPr>
          <w:rFonts w:ascii="Times New Roman" w:hAnsi="Times New Roman"/>
        </w:rPr>
      </w:pPr>
    </w:p>
    <w:p w:rsidR="00696349" w:rsidRPr="00D65DBB" w:rsidRDefault="00696349" w:rsidP="00696349">
      <w:pPr>
        <w:pStyle w:val="a8"/>
        <w:rPr>
          <w:rFonts w:ascii="Times New Roman" w:hAnsi="Times New Roman"/>
        </w:rPr>
      </w:pPr>
    </w:p>
    <w:p w:rsidR="00696349" w:rsidRPr="00D65DBB" w:rsidRDefault="00696349" w:rsidP="00696349">
      <w:pPr>
        <w:pStyle w:val="a8"/>
        <w:rPr>
          <w:rFonts w:ascii="Times New Roman" w:hAnsi="Times New Roman"/>
        </w:rPr>
      </w:pPr>
    </w:p>
    <w:tbl>
      <w:tblPr>
        <w:tblStyle w:val="a6"/>
        <w:tblW w:w="10150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850"/>
        <w:gridCol w:w="680"/>
        <w:gridCol w:w="993"/>
        <w:gridCol w:w="992"/>
        <w:gridCol w:w="992"/>
        <w:gridCol w:w="992"/>
        <w:gridCol w:w="539"/>
      </w:tblGrid>
      <w:tr w:rsidR="00696349" w:rsidRPr="00D65DBB" w:rsidTr="00FB2B9C"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1</w:t>
            </w:r>
          </w:p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96349" w:rsidRPr="00D65DBB" w:rsidTr="00FB2B9C"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2</w:t>
            </w:r>
          </w:p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96349" w:rsidRPr="00D65DBB" w:rsidTr="00FB2B9C"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</w:rPr>
            </w:pPr>
            <w:r w:rsidRPr="00D65DBB">
              <w:rPr>
                <w:rFonts w:ascii="Times New Roman" w:hAnsi="Times New Roman"/>
              </w:rPr>
              <w:t>N</w:t>
            </w:r>
          </w:p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8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39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96349" w:rsidRPr="00D65DBB" w:rsidTr="00FB2B9C"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8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Курстық жоба/жұмыс (жоспарланған болса)</w:t>
            </w:r>
          </w:p>
        </w:tc>
        <w:tc>
          <w:tcPr>
            <w:tcW w:w="851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680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3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992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539" w:type="dxa"/>
          </w:tcPr>
          <w:p w:rsidR="00696349" w:rsidRPr="00D65DBB" w:rsidRDefault="00696349" w:rsidP="00FB2B9C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D65DBB"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696349" w:rsidRPr="00D65DBB" w:rsidRDefault="00696349" w:rsidP="00696349">
      <w:pPr>
        <w:pStyle w:val="a8"/>
        <w:rPr>
          <w:rFonts w:ascii="Times New Roman" w:hAnsi="Times New Roman"/>
          <w:lang w:val="kk-KZ"/>
        </w:rPr>
      </w:pPr>
    </w:p>
    <w:p w:rsidR="00696349" w:rsidRPr="00D65DBB" w:rsidRDefault="00696349" w:rsidP="00696349">
      <w:pPr>
        <w:pStyle w:val="a8"/>
        <w:rPr>
          <w:rFonts w:ascii="Times New Roman" w:hAnsi="Times New Roman"/>
          <w:lang w:val="kk-KZ"/>
        </w:rPr>
      </w:pPr>
    </w:p>
    <w:p w:rsidR="00696349" w:rsidRPr="00893C02" w:rsidRDefault="00696349" w:rsidP="0069634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93C02">
        <w:rPr>
          <w:rFonts w:ascii="Times New Roman" w:hAnsi="Times New Roman" w:cs="Times New Roman"/>
          <w:b/>
          <w:lang w:val="kk-KZ"/>
        </w:rPr>
        <w:t xml:space="preserve">Ескерту: </w:t>
      </w:r>
    </w:p>
    <w:p w:rsidR="00696349" w:rsidRPr="00893C02" w:rsidRDefault="00696349" w:rsidP="0069634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 xml:space="preserve">1 - кредиттік оқыту технологиясын жүзеге асырған жағдайда толтырылады </w:t>
      </w:r>
    </w:p>
    <w:p w:rsidR="00696349" w:rsidRPr="00893C02" w:rsidRDefault="00696349" w:rsidP="0069634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93C02">
        <w:rPr>
          <w:rFonts w:ascii="Times New Roman" w:hAnsi="Times New Roman" w:cs="Times New Roman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696349" w:rsidRPr="00893C02" w:rsidRDefault="00696349" w:rsidP="00696349">
      <w:pPr>
        <w:pStyle w:val="a8"/>
        <w:rPr>
          <w:rFonts w:ascii="Times New Roman" w:hAnsi="Times New Roman"/>
          <w:lang w:val="kk-KZ"/>
        </w:rPr>
      </w:pPr>
    </w:p>
    <w:p w:rsidR="00696349" w:rsidRDefault="00696349" w:rsidP="006963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696349" w:rsidRDefault="00696349" w:rsidP="006963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6"/>
          <w:szCs w:val="26"/>
          <w:lang w:val="kk-KZ"/>
        </w:rPr>
      </w:pPr>
    </w:p>
    <w:p w:rsidR="00B86CE9" w:rsidRDefault="00B86CE9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19B4" w:rsidRDefault="004F19B4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73ED" w:rsidRDefault="007873ED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73ED" w:rsidRDefault="007873ED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73ED" w:rsidRDefault="007873ED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873ED" w:rsidRDefault="007873ED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F19B4" w:rsidRPr="009B1218" w:rsidRDefault="004F19B4" w:rsidP="004F1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195F9A">
        <w:rPr>
          <w:rFonts w:ascii="Times New Roman" w:hAnsi="Times New Roman" w:cs="Times New Roman"/>
          <w:b/>
          <w:sz w:val="32"/>
          <w:szCs w:val="24"/>
          <w:lang w:val="kk-KZ"/>
        </w:rPr>
        <w:lastRenderedPageBreak/>
        <w:t>Пайдаланылған әдебиеттер</w:t>
      </w:r>
      <w:r>
        <w:rPr>
          <w:rFonts w:ascii="Times New Roman" w:hAnsi="Times New Roman" w:cs="Times New Roman"/>
          <w:b/>
          <w:sz w:val="32"/>
          <w:szCs w:val="24"/>
          <w:lang w:val="kk-KZ"/>
        </w:rPr>
        <w:t xml:space="preserve"> тізімі</w:t>
      </w:r>
    </w:p>
    <w:p w:rsidR="004F19B4" w:rsidRDefault="004F19B4" w:rsidP="004F1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4F19B4" w:rsidRDefault="004F19B4" w:rsidP="004F19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Республикасының Конституциясы. 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0AF3">
        <w:rPr>
          <w:rFonts w:ascii="Times New Roman" w:hAnsi="Times New Roman" w:cs="Times New Roman"/>
          <w:sz w:val="28"/>
          <w:szCs w:val="28"/>
          <w:lang w:val="kk-KZ"/>
        </w:rPr>
        <w:t>2. Қазақстан Республикасының «Еңбек кодексі» 15.05.2007 ж.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Ж.К. Аманжолов. Охрана труда и ТБ. Астана.2007 г 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. Б.И.Зотов и др.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Безопасность жизнедеятельности на производстве. Москва.Высшая школа, 2000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г.жизнедеятельности . 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2000г.</w:t>
      </w:r>
    </w:p>
    <w:p w:rsidR="004F19B4" w:rsidRPr="00D80AF3" w:rsidRDefault="004F19B4" w:rsidP="004F19B4">
      <w:pPr>
        <w:pStyle w:val="ac"/>
        <w:spacing w:line="360" w:lineRule="auto"/>
        <w:ind w:firstLine="709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5</w:t>
      </w:r>
      <w:r w:rsidRPr="00D80AF3">
        <w:rPr>
          <w:rFonts w:ascii="Times New Roman" w:hAnsi="Times New Roman"/>
          <w:szCs w:val="28"/>
          <w:lang w:val="kk-KZ"/>
        </w:rPr>
        <w:t>. Г.И.Беляков. «БЖД на производстве» М. 2001 г.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. М.М.Большов.и др. Справочник. Охрана труда в с/х-ве. М.1990г.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. М.А. Нуржасарова и другие. «Охрана труда». Астана. 2007г.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80AF3">
        <w:rPr>
          <w:rFonts w:ascii="Times New Roman" w:hAnsi="Times New Roman" w:cs="Times New Roman"/>
          <w:sz w:val="28"/>
          <w:szCs w:val="28"/>
        </w:rPr>
        <w:t>В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.И.Скала. Охрана труда и техника безопасности. Алматы. </w:t>
      </w:r>
      <w:smartTag w:uri="urn:schemas-microsoft-com:office:smarttags" w:element="metricconverter">
        <w:smartTagPr>
          <w:attr w:name="ProductID" w:val="2002 г"/>
        </w:smartTagPr>
        <w:r w:rsidRPr="00D80AF3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D80A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80AF3">
        <w:rPr>
          <w:rFonts w:ascii="Times New Roman" w:hAnsi="Times New Roman" w:cs="Times New Roman"/>
          <w:sz w:val="28"/>
          <w:szCs w:val="28"/>
        </w:rPr>
        <w:t xml:space="preserve">П.П. Кукин и другие Безопасность жизнедеятельности. Москва. Высшая школа </w:t>
      </w:r>
      <w:smartTag w:uri="urn:schemas-microsoft-com:office:smarttags" w:element="metricconverter">
        <w:smartTagPr>
          <w:attr w:name="ProductID" w:val="1999 г"/>
        </w:smartTagPr>
        <w:r w:rsidRPr="00D80AF3">
          <w:rPr>
            <w:rFonts w:ascii="Times New Roman" w:hAnsi="Times New Roman" w:cs="Times New Roman"/>
            <w:sz w:val="28"/>
            <w:szCs w:val="28"/>
          </w:rPr>
          <w:t xml:space="preserve">1999 </w:t>
        </w:r>
        <w:r w:rsidRPr="00D80AF3">
          <w:rPr>
            <w:rFonts w:ascii="Times New Roman" w:hAnsi="Times New Roman" w:cs="Times New Roman"/>
            <w:sz w:val="28"/>
            <w:szCs w:val="28"/>
            <w:lang w:val="kk-KZ"/>
          </w:rPr>
          <w:t>г</w:t>
        </w:r>
      </w:smartTag>
      <w:r w:rsidRPr="00D80A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0AF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4F19B4" w:rsidRPr="00D80AF3" w:rsidRDefault="004F19B4" w:rsidP="004F1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Закон Р К  </w:t>
      </w:r>
      <w:r w:rsidRPr="00D80AF3">
        <w:rPr>
          <w:rFonts w:ascii="Times New Roman" w:hAnsi="Times New Roman" w:cs="Times New Roman"/>
          <w:sz w:val="28"/>
          <w:szCs w:val="28"/>
        </w:rPr>
        <w:t>« О пожарной безопасности »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F19B4" w:rsidRPr="00D80AF3" w:rsidRDefault="004F19B4" w:rsidP="004F1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D80AF3">
        <w:rPr>
          <w:rFonts w:ascii="Times New Roman" w:hAnsi="Times New Roman" w:cs="Times New Roman"/>
          <w:sz w:val="28"/>
          <w:szCs w:val="28"/>
        </w:rPr>
        <w:t>.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 А. Н. Баратов. Справочник. Пожарная безопасность. Взрывобезопасность.  Москва 1987г</w:t>
      </w:r>
      <w:r w:rsidRPr="00D80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9B4" w:rsidRPr="00D80AF3" w:rsidRDefault="004F19B4" w:rsidP="004F1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80AF3">
        <w:rPr>
          <w:rFonts w:ascii="Times New Roman" w:hAnsi="Times New Roman" w:cs="Times New Roman"/>
          <w:sz w:val="28"/>
          <w:szCs w:val="28"/>
        </w:rPr>
        <w:t>.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 М.Г. Шувалов. Основы пожарного дело.</w:t>
      </w:r>
      <w:r w:rsidRPr="00D80AF3">
        <w:rPr>
          <w:rFonts w:ascii="Times New Roman" w:hAnsi="Times New Roman" w:cs="Times New Roman"/>
          <w:sz w:val="28"/>
          <w:szCs w:val="28"/>
        </w:rPr>
        <w:t xml:space="preserve"> М., 19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88 г</w:t>
      </w:r>
      <w:r w:rsidRPr="00D80AF3">
        <w:rPr>
          <w:rFonts w:ascii="Times New Roman" w:hAnsi="Times New Roman" w:cs="Times New Roman"/>
          <w:sz w:val="28"/>
          <w:szCs w:val="28"/>
        </w:rPr>
        <w:t>.</w:t>
      </w:r>
    </w:p>
    <w:p w:rsidR="004F19B4" w:rsidRPr="00D80AF3" w:rsidRDefault="004F19B4" w:rsidP="004F1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80AF3">
        <w:rPr>
          <w:rFonts w:ascii="Times New Roman" w:hAnsi="Times New Roman" w:cs="Times New Roman"/>
          <w:sz w:val="28"/>
          <w:szCs w:val="28"/>
        </w:rPr>
        <w:t>Э.А.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</w:rPr>
        <w:t>Арустамов. «Безопасность жизнедеятельности» М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80AF3">
        <w:rPr>
          <w:rFonts w:ascii="Times New Roman" w:hAnsi="Times New Roman" w:cs="Times New Roman"/>
          <w:sz w:val="28"/>
          <w:szCs w:val="28"/>
        </w:rPr>
        <w:t>1999г.</w:t>
      </w:r>
    </w:p>
    <w:p w:rsidR="004F19B4" w:rsidRPr="00D80AF3" w:rsidRDefault="004F19B4" w:rsidP="004F19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. Қ.Т.Жантасов,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М. Қ.Жантасов,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Е.Н.Кочеров,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А.С.Наукенова. «Еңбек қорғау және тіршілік қауіпсіздігі» Алматы.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0AF3">
        <w:rPr>
          <w:rFonts w:ascii="Times New Roman" w:hAnsi="Times New Roman" w:cs="Times New Roman"/>
          <w:sz w:val="28"/>
          <w:szCs w:val="28"/>
          <w:lang w:val="kk-KZ"/>
        </w:rPr>
        <w:t>2012ж.</w:t>
      </w:r>
    </w:p>
    <w:p w:rsidR="004F19B4" w:rsidRPr="00195F9A" w:rsidRDefault="004F19B4" w:rsidP="004F19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4F19B4" w:rsidRDefault="004F19B4" w:rsidP="004F19B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F19B4" w:rsidSect="00A3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B4C0F"/>
    <w:multiLevelType w:val="hybridMultilevel"/>
    <w:tmpl w:val="28C0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BB207D"/>
    <w:multiLevelType w:val="hybridMultilevel"/>
    <w:tmpl w:val="20E66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4F25"/>
    <w:rsid w:val="000D2987"/>
    <w:rsid w:val="000D438E"/>
    <w:rsid w:val="00120F15"/>
    <w:rsid w:val="001467F7"/>
    <w:rsid w:val="0019017F"/>
    <w:rsid w:val="002A081F"/>
    <w:rsid w:val="002E5177"/>
    <w:rsid w:val="003069EC"/>
    <w:rsid w:val="0035635D"/>
    <w:rsid w:val="003B0D10"/>
    <w:rsid w:val="0044423F"/>
    <w:rsid w:val="004618BF"/>
    <w:rsid w:val="004A2B9A"/>
    <w:rsid w:val="004B547D"/>
    <w:rsid w:val="004F19B4"/>
    <w:rsid w:val="00520C8E"/>
    <w:rsid w:val="0052184D"/>
    <w:rsid w:val="00521A88"/>
    <w:rsid w:val="00532852"/>
    <w:rsid w:val="005521EC"/>
    <w:rsid w:val="00570926"/>
    <w:rsid w:val="00590834"/>
    <w:rsid w:val="005D0844"/>
    <w:rsid w:val="00634099"/>
    <w:rsid w:val="00696349"/>
    <w:rsid w:val="007173B3"/>
    <w:rsid w:val="007830DC"/>
    <w:rsid w:val="007873ED"/>
    <w:rsid w:val="00791F7C"/>
    <w:rsid w:val="007F421D"/>
    <w:rsid w:val="007F5AD1"/>
    <w:rsid w:val="008369D6"/>
    <w:rsid w:val="009326BC"/>
    <w:rsid w:val="00956EE9"/>
    <w:rsid w:val="00980A03"/>
    <w:rsid w:val="009A2017"/>
    <w:rsid w:val="00A17092"/>
    <w:rsid w:val="00A34155"/>
    <w:rsid w:val="00A83351"/>
    <w:rsid w:val="00AD7457"/>
    <w:rsid w:val="00B6191F"/>
    <w:rsid w:val="00B80CCB"/>
    <w:rsid w:val="00B86CE9"/>
    <w:rsid w:val="00BE1574"/>
    <w:rsid w:val="00BE7161"/>
    <w:rsid w:val="00C85D05"/>
    <w:rsid w:val="00CE4F25"/>
    <w:rsid w:val="00CF2DF8"/>
    <w:rsid w:val="00D659A6"/>
    <w:rsid w:val="00D77D97"/>
    <w:rsid w:val="00D90F48"/>
    <w:rsid w:val="00D931E8"/>
    <w:rsid w:val="00DF6047"/>
    <w:rsid w:val="00E2217B"/>
    <w:rsid w:val="00E45022"/>
    <w:rsid w:val="00E7213B"/>
    <w:rsid w:val="00ED77BE"/>
    <w:rsid w:val="00F10FAE"/>
    <w:rsid w:val="00F443D4"/>
    <w:rsid w:val="00F46D30"/>
    <w:rsid w:val="00FD31CA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18C0EAB-E228-461A-9B48-B4EBC53F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55"/>
  </w:style>
  <w:style w:type="paragraph" w:styleId="3">
    <w:name w:val="heading 3"/>
    <w:basedOn w:val="a"/>
    <w:link w:val="30"/>
    <w:uiPriority w:val="9"/>
    <w:qFormat/>
    <w:rsid w:val="00CE4F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4F2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E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4F25"/>
  </w:style>
  <w:style w:type="paragraph" w:styleId="a4">
    <w:name w:val="Balloon Text"/>
    <w:basedOn w:val="a"/>
    <w:link w:val="a5"/>
    <w:uiPriority w:val="99"/>
    <w:semiHidden/>
    <w:unhideWhenUsed/>
    <w:rsid w:val="00BE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16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0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D97"/>
    <w:pPr>
      <w:ind w:left="720"/>
      <w:contextualSpacing/>
    </w:pPr>
  </w:style>
  <w:style w:type="paragraph" w:styleId="a8">
    <w:name w:val="No Spacing"/>
    <w:link w:val="a9"/>
    <w:qFormat/>
    <w:rsid w:val="007F42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Другое_"/>
    <w:basedOn w:val="a0"/>
    <w:link w:val="ab"/>
    <w:rsid w:val="004F19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4F19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rsid w:val="004F19B4"/>
    <w:rPr>
      <w:rFonts w:ascii="Calibri" w:eastAsia="Calibri" w:hAnsi="Calibri" w:cs="Times New Roman"/>
      <w:lang w:eastAsia="en-US"/>
    </w:rPr>
  </w:style>
  <w:style w:type="paragraph" w:styleId="ac">
    <w:name w:val="Body Text"/>
    <w:basedOn w:val="a"/>
    <w:link w:val="ad"/>
    <w:rsid w:val="004F19B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  <w:lang w:val="ru-MD"/>
    </w:rPr>
  </w:style>
  <w:style w:type="character" w:customStyle="1" w:styleId="ad">
    <w:name w:val="Основной текст Знак"/>
    <w:basedOn w:val="a0"/>
    <w:link w:val="ac"/>
    <w:rsid w:val="004F19B4"/>
    <w:rPr>
      <w:rFonts w:ascii="Kz Times New Roman" w:eastAsia="Times New Roman" w:hAnsi="Kz Times New Roman" w:cs="Times New Roman"/>
      <w:sz w:val="28"/>
      <w:szCs w:val="20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55</cp:revision>
  <cp:lastPrinted>2021-09-25T11:15:00Z</cp:lastPrinted>
  <dcterms:created xsi:type="dcterms:W3CDTF">2020-08-25T03:52:00Z</dcterms:created>
  <dcterms:modified xsi:type="dcterms:W3CDTF">2022-02-16T06:00:00Z</dcterms:modified>
</cp:coreProperties>
</file>